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650"/>
        <w:gridCol w:w="1950"/>
        <w:gridCol w:w="6300"/>
        <w:tblGridChange w:id="0">
          <w:tblGrid>
            <w:gridCol w:w="900"/>
            <w:gridCol w:w="1650"/>
            <w:gridCol w:w="1950"/>
            <w:gridCol w:w="6300"/>
          </w:tblGrid>
        </w:tblGridChange>
      </w:tblGrid>
      <w:tr>
        <w:trPr>
          <w:cantSplit w:val="0"/>
          <w:trHeight w:val="432.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2020263672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LEGO® METADATA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sz w:val="22.079999923706055"/>
                <w:szCs w:val="22.079999923706055"/>
                <w:rtl w:val="0"/>
              </w:rPr>
              <w:t xml:space="preserve">Creation 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2020263672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Describe your finished </w:t>
            </w:r>
            <w:r w:rsidDel="00000000" w:rsidR="00000000" w:rsidRPr="00000000">
              <w:rPr>
                <w:rFonts w:ascii="Nunito" w:cs="Nunito" w:eastAsia="Nunito" w:hAnsi="Nunito"/>
                <w:sz w:val="22.079999923706055"/>
                <w:szCs w:val="22.079999923706055"/>
                <w:rtl w:val="0"/>
              </w:rPr>
              <w:t xml:space="preserve">creation</w:t>
            </w: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in the box below.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2020263672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vertAlign w:val="baseline"/>
                <w:rtl w:val="0"/>
              </w:rPr>
              <w:t xml:space="preserve">DETAILED INSTRUCTIONS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44775390625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Step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12573242188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Parts required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497314453125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Instructions</w:t>
            </w:r>
          </w:p>
        </w:tc>
      </w:tr>
      <w:tr>
        <w:trPr>
          <w:cantSplit w:val="0"/>
          <w:trHeight w:val="162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438781738281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7359313964844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7436828613281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9959716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7756652832031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.59890747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5279846191406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3200378417969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3600"/>
        <w:gridCol w:w="6300"/>
        <w:tblGridChange w:id="0">
          <w:tblGrid>
            <w:gridCol w:w="900"/>
            <w:gridCol w:w="3600"/>
            <w:gridCol w:w="6300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44775390625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512573242188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Parts required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3497314453125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Instructions</w:t>
            </w:r>
          </w:p>
        </w:tc>
      </w:tr>
      <w:tr>
        <w:trPr>
          <w:cantSplit w:val="0"/>
          <w:trHeight w:val="189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398071289062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57006835938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5860595703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This work is licensed under the Creative Commons Attribution 4.0 International License. To view a copy of this license, visit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http://creativecommons.org/licenses/by/4.0/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.  This activity is adapted by the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LEGO® Metadata for Reproducibility game pack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 developed by </w:t>
      </w:r>
      <w:hyperlink r:id="rId8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Mary Donaldson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 and 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Matt Mahon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1957244873047" w:lineRule="auto"/>
        <w:ind w:left="162.95997619628906" w:right="1017.45361328125" w:hanging="15.014419555664062"/>
        <w:jc w:val="left"/>
        <w:rPr>
          <w:rFonts w:ascii="Nunito" w:cs="Nunito" w:eastAsia="Nunito" w:hAnsi="Nunito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20" w:w="11900" w:orient="portrait"/>
      <w:pgMar w:bottom="144" w:top="144" w:left="576" w:right="2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orcid.org/0000-0001-8950-8422" TargetMode="External"/><Relationship Id="rId5" Type="http://schemas.openxmlformats.org/officeDocument/2006/relationships/styles" Target="styles.xml"/><Relationship Id="rId6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eprints.gla.ac.uk/196477/" TargetMode="External"/><Relationship Id="rId8" Type="http://schemas.openxmlformats.org/officeDocument/2006/relationships/hyperlink" Target="https://orcid.org/0000-0002-1936-349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